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hanging="360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Canterbury City Council Museums and Galleries Service</w:t>
        <w:tab/>
      </w:r>
    </w:p>
    <w:p w:rsidR="00000000" w:rsidDel="00000000" w:rsidP="00000000" w:rsidRDefault="00000000" w:rsidRPr="00000000" w14:paraId="00000002">
      <w:pPr>
        <w:ind w:left="-360" w:right="-334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360" w:right="-334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Application for Copyright Photographs</w:t>
        <w:tab/>
      </w:r>
    </w:p>
    <w:p w:rsidR="00000000" w:rsidDel="00000000" w:rsidP="00000000" w:rsidRDefault="00000000" w:rsidRPr="00000000" w14:paraId="00000004">
      <w:pPr>
        <w:ind w:left="-360" w:right="-334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360" w:right="-334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60" w:right="-334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360" w:right="-334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Name </w:t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Robert Tilleard</w:t>
      </w:r>
    </w:p>
    <w:p w:rsidR="00000000" w:rsidDel="00000000" w:rsidP="00000000" w:rsidRDefault="00000000" w:rsidRPr="00000000" w14:paraId="00000008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360" w:right="-33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Address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360" w:right="-33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Postcode     </w:t>
        <w:tab/>
        <w:t xml:space="preserve">Tel.</w:t>
        <w:tab/>
      </w:r>
    </w:p>
    <w:p w:rsidR="00000000" w:rsidDel="00000000" w:rsidP="00000000" w:rsidRDefault="00000000" w:rsidRPr="00000000" w14:paraId="0000000C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360" w:right="-334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E-mail tilleard@madasafish.com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33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Images requested</w:t>
      </w:r>
    </w:p>
    <w:p w:rsidR="00000000" w:rsidDel="00000000" w:rsidP="00000000" w:rsidRDefault="00000000" w:rsidRPr="00000000" w14:paraId="00000010">
      <w:pPr>
        <w:ind w:left="-360" w:right="-33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3600"/>
        <w:gridCol w:w="2160"/>
        <w:gridCol w:w="1260"/>
        <w:tblGridChange w:id="0">
          <w:tblGrid>
            <w:gridCol w:w="1980"/>
            <w:gridCol w:w="3600"/>
            <w:gridCol w:w="2160"/>
            <w:gridCol w:w="1260"/>
          </w:tblGrid>
        </w:tblGridChange>
      </w:tblGrid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ind w:right="-334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Accession No.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-334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-334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Type of Image. </w:t>
            </w:r>
          </w:p>
          <w:p w:rsidR="00000000" w:rsidDel="00000000" w:rsidP="00000000" w:rsidRDefault="00000000" w:rsidRPr="00000000" w14:paraId="00000014">
            <w:pPr>
              <w:ind w:right="-334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Digital/print etc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right="-334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Quantity</w:t>
            </w:r>
          </w:p>
        </w:tc>
      </w:tr>
      <w:tr>
        <w:trPr>
          <w:cantSplit w:val="0"/>
          <w:trHeight w:val="326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ind w:right="-334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CANCM: 1990.67.37 / CANCM: 1990.67.24 / CANCM: 1990.67.22 / CANCM: 1990.67.16 / CANCM: 1990.67.9 </w:t>
            </w:r>
          </w:p>
        </w:tc>
        <w:tc>
          <w:tcPr/>
          <w:p w:rsidR="00000000" w:rsidDel="00000000" w:rsidP="00000000" w:rsidRDefault="00000000" w:rsidRPr="00000000" w14:paraId="00000017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Drawings ‘Hop Pickers’ by Dickie Olivier (Nee Orpen)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-334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digital scans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-334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X5</w:t>
            </w:r>
          </w:p>
        </w:tc>
      </w:tr>
    </w:tbl>
    <w:p w:rsidR="00000000" w:rsidDel="00000000" w:rsidP="00000000" w:rsidRDefault="00000000" w:rsidRPr="00000000" w14:paraId="0000001A">
      <w:pPr>
        <w:ind w:left="-360" w:right="-33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Copyright Declaration</w:t>
      </w:r>
    </w:p>
    <w:p w:rsidR="00000000" w:rsidDel="00000000" w:rsidP="00000000" w:rsidRDefault="00000000" w:rsidRPr="00000000" w14:paraId="0000001C">
      <w:pPr>
        <w:ind w:left="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 agree that I require the image/s for private study/use and to accompany a piece of writing on http://www.tilleard.co.uk/. I will not publish, nor let others do so, without first obtaining written permission from Canterbury Museums.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 agree to pay £12.00 plus VAT for the five images.</w:t>
      </w:r>
    </w:p>
    <w:p w:rsidR="00000000" w:rsidDel="00000000" w:rsidP="00000000" w:rsidRDefault="00000000" w:rsidRPr="00000000" w14:paraId="0000001D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 understand that this is a legally binding contract.</w:t>
      </w:r>
    </w:p>
    <w:p w:rsidR="00000000" w:rsidDel="00000000" w:rsidP="00000000" w:rsidRDefault="00000000" w:rsidRPr="00000000" w14:paraId="0000001F">
      <w:pPr>
        <w:ind w:left="-360" w:right="-33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Signature</w:t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Print</w:t>
        <w:tab/>
        <w:tab/>
      </w:r>
    </w:p>
    <w:p w:rsidR="00000000" w:rsidDel="00000000" w:rsidP="00000000" w:rsidRDefault="00000000" w:rsidRPr="00000000" w14:paraId="00000023">
      <w:pPr>
        <w:ind w:right="-334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360" w:right="-334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Date</w:t>
        <w:tab/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559.0551181102362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-360" w:right="-334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right="-334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-360" w:right="-334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right="-334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QbcRF4BD67Cum/H1hYcbJI3r8A==">AMUW2mV3krdDwSWSXvRr1aM1Wpz6PbehlHvtiLOY7C2OLIESAtukkpdNW+uvMjJfPotNvL3otT9L8XeuXpI/CyAgqJPVVffJBAdQQtV5ECRWPnCtmzco207w5ekCkbON9hrJdU06xjB/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